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46BE" w:rsidRDefault="00A7231A" w:rsidP="000B4658">
      <w:pPr>
        <w:rPr>
          <w:rFonts w:asciiTheme="minorHAnsi" w:hAnsiTheme="minorHAnsi" w:cs="Arial"/>
          <w:color w:val="FF0000"/>
          <w:lang w:val="es-ES"/>
        </w:rPr>
      </w:pPr>
      <w:r>
        <w:rPr>
          <w:rFonts w:ascii="Calibri" w:hAnsi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73025</wp:posOffset>
                </wp:positionV>
                <wp:extent cx="3928110" cy="5475605"/>
                <wp:effectExtent l="7620" t="9525" r="7620" b="10795"/>
                <wp:wrapNone/>
                <wp:docPr id="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8110" cy="5475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063" w:rsidRDefault="002A1063" w:rsidP="00FF6490">
                            <w:p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</w:tabs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  <w:t>INDICE GENERAL DEL PROYECTO</w:t>
                            </w:r>
                          </w:p>
                          <w:p w:rsidR="002A1063" w:rsidRDefault="002A1063" w:rsidP="00FF649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</w:tabs>
                            </w:pPr>
                            <w:r>
                              <w:rPr>
                                <w:rFonts w:cs="Calibri"/>
                                <w:color w:val="FF0000"/>
                              </w:rPr>
                              <w:t>tomo 1</w:t>
                            </w:r>
                          </w:p>
                          <w:p w:rsidR="002A1063" w:rsidRDefault="002A1063" w:rsidP="00FF649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</w:tabs>
                            </w:pPr>
                            <w:r>
                              <w:t>I</w:t>
                            </w:r>
                            <w:r>
                              <w:tab/>
                              <w:t>MEMORIA</w:t>
                            </w:r>
                          </w:p>
                          <w:p w:rsidR="002A1063" w:rsidRDefault="002A1063" w:rsidP="00FF649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</w:tabs>
                              <w:rPr>
                                <w:b w:val="0"/>
                                <w:sz w:val="20"/>
                              </w:rPr>
                            </w:pPr>
                            <w:r>
                              <w:rPr>
                                <w:b w:val="0"/>
                                <w:sz w:val="20"/>
                              </w:rPr>
                              <w:tab/>
                            </w:r>
                            <w:r>
                              <w:rPr>
                                <w:b w:val="0"/>
                                <w:sz w:val="20"/>
                              </w:rPr>
                              <w:tab/>
                              <w:t xml:space="preserve">MD-memoria descriptiva. </w:t>
                            </w:r>
                          </w:p>
                          <w:p w:rsidR="002A1063" w:rsidRDefault="002A1063" w:rsidP="00FF649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</w:tabs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  <w:t>MD1</w:t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  <w:t>Datos básicos</w:t>
                            </w:r>
                          </w:p>
                          <w:p w:rsidR="002A1063" w:rsidRDefault="002A1063" w:rsidP="00FF649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</w:tabs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  <w:t>MD2</w:t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  <w:t>Información previa</w:t>
                            </w:r>
                          </w:p>
                          <w:p w:rsidR="002A1063" w:rsidRDefault="002A1063" w:rsidP="00FF649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</w:tabs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  <w:t>MD3</w:t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  <w:t>Descripción del proyecto</w:t>
                            </w:r>
                          </w:p>
                          <w:p w:rsidR="002A1063" w:rsidRDefault="002A1063" w:rsidP="00FF649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</w:tabs>
                              <w:rPr>
                                <w:b w:val="0"/>
                                <w:sz w:val="20"/>
                              </w:rPr>
                            </w:pPr>
                            <w:r>
                              <w:rPr>
                                <w:b w:val="0"/>
                                <w:sz w:val="20"/>
                              </w:rPr>
                              <w:tab/>
                            </w:r>
                            <w:r>
                              <w:rPr>
                                <w:b w:val="0"/>
                                <w:sz w:val="20"/>
                              </w:rPr>
                              <w:tab/>
                              <w:t xml:space="preserve">MC-memoria constructiva y de cálculo </w:t>
                            </w:r>
                          </w:p>
                          <w:p w:rsidR="002A1063" w:rsidRDefault="002A1063" w:rsidP="00FF649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</w:tabs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  <w:t>MC0</w:t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  <w:t>Actuaciones previas</w:t>
                            </w:r>
                          </w:p>
                          <w:p w:rsidR="002A1063" w:rsidRDefault="002A1063" w:rsidP="00FF649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</w:tabs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  <w:t>MC1</w:t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  <w:t>Sustentación del edificio (cimentación y saneamiento)</w:t>
                            </w:r>
                          </w:p>
                          <w:p w:rsidR="002A1063" w:rsidRDefault="002A1063" w:rsidP="00FF649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</w:tabs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  <w:t>MC2</w:t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  <w:t>Sistema estructural</w:t>
                            </w:r>
                          </w:p>
                          <w:p w:rsidR="002A1063" w:rsidRDefault="002A1063" w:rsidP="00FF649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</w:tabs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  <w:t>MC3</w:t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  <w:t>Sistema envolvente</w:t>
                            </w:r>
                          </w:p>
                          <w:p w:rsidR="002A1063" w:rsidRDefault="002A1063" w:rsidP="00FF649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</w:tabs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  <w:t>MC4</w:t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  <w:t>Sistema de compartimentación</w:t>
                            </w:r>
                          </w:p>
                          <w:p w:rsidR="002A1063" w:rsidRDefault="002A1063" w:rsidP="00FF649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</w:tabs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  <w:t>MC5</w:t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  <w:t>Sistema de acabados</w:t>
                            </w:r>
                          </w:p>
                          <w:p w:rsidR="002A1063" w:rsidRDefault="002A1063" w:rsidP="00FF649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</w:tabs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  <w:t>MC6</w:t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  <w:t>Sistemas de acondicionamiento e instalaciones</w:t>
                            </w:r>
                          </w:p>
                          <w:p w:rsidR="002A1063" w:rsidRDefault="002A1063" w:rsidP="00FF649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</w:tabs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  <w:t xml:space="preserve">MC7 </w:t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  <w:t>Urbanización y equipamiento deportivo exterior</w:t>
                            </w:r>
                          </w:p>
                          <w:p w:rsidR="002A1063" w:rsidRDefault="002A1063" w:rsidP="00FF649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</w:tabs>
                              <w:rPr>
                                <w:b w:val="0"/>
                                <w:sz w:val="20"/>
                              </w:rPr>
                            </w:pPr>
                            <w:r>
                              <w:rPr>
                                <w:b w:val="0"/>
                                <w:sz w:val="20"/>
                              </w:rPr>
                              <w:tab/>
                            </w:r>
                            <w:r>
                              <w:rPr>
                                <w:b w:val="0"/>
                                <w:sz w:val="20"/>
                              </w:rPr>
                              <w:tab/>
                              <w:t xml:space="preserve">MA-memoria administrativa </w:t>
                            </w:r>
                          </w:p>
                          <w:p w:rsidR="002A1063" w:rsidRDefault="002A1063" w:rsidP="00FF649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</w:tabs>
                              <w:rPr>
                                <w:b w:val="0"/>
                                <w:sz w:val="20"/>
                              </w:rPr>
                            </w:pPr>
                            <w:r>
                              <w:rPr>
                                <w:b w:val="0"/>
                                <w:sz w:val="20"/>
                              </w:rPr>
                              <w:tab/>
                            </w:r>
                            <w:r>
                              <w:rPr>
                                <w:b w:val="0"/>
                                <w:sz w:val="20"/>
                              </w:rPr>
                              <w:tab/>
                              <w:t>MJ- memoria justificativa de cumplimiento de normativa</w:t>
                            </w:r>
                          </w:p>
                          <w:p w:rsidR="002A1063" w:rsidRDefault="002A1063" w:rsidP="00FF649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</w:tabs>
                              <w:rPr>
                                <w:b w:val="0"/>
                                <w:sz w:val="20"/>
                              </w:rPr>
                            </w:pPr>
                            <w:r>
                              <w:rPr>
                                <w:b w:val="0"/>
                                <w:sz w:val="20"/>
                              </w:rPr>
                              <w:tab/>
                            </w:r>
                            <w:r>
                              <w:rPr>
                                <w:b w:val="0"/>
                                <w:sz w:val="20"/>
                              </w:rPr>
                              <w:tab/>
                              <w:t>AM-anejos memoria</w:t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</w:p>
                          <w:p w:rsidR="002A1063" w:rsidRDefault="002A1063" w:rsidP="00FF649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</w:tabs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  <w:t>AM0 Anejo de instalaciones</w:t>
                            </w:r>
                          </w:p>
                          <w:p w:rsidR="002A1063" w:rsidRDefault="002A1063" w:rsidP="00FF649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</w:tabs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  <w:t>AM1 Cálculo de estructuras</w:t>
                            </w:r>
                          </w:p>
                          <w:p w:rsidR="002A1063" w:rsidRDefault="002A1063" w:rsidP="00FF649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</w:tabs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  <w:t>AM2 Calificación energética.</w:t>
                            </w:r>
                          </w:p>
                          <w:p w:rsidR="002A1063" w:rsidRDefault="002A1063" w:rsidP="00FF649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</w:tabs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  <w:t>AM3 Estudio de gestión de residuos de construcción y/o demolición</w:t>
                            </w:r>
                          </w:p>
                          <w:p w:rsidR="002A1063" w:rsidRDefault="002A1063" w:rsidP="00FF649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</w:tabs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  <w:t>AM4 Memoria obtención de calidad en materiales y procesos</w:t>
                            </w:r>
                          </w:p>
                          <w:p w:rsidR="002A1063" w:rsidRDefault="002A1063" w:rsidP="00FF649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</w:tabs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  <w:t xml:space="preserve">AM5 Instrucciones sobre uso, conservación y mantenimiento  </w:t>
                            </w:r>
                          </w:p>
                          <w:p w:rsidR="002A1063" w:rsidRDefault="002A1063" w:rsidP="00FF649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</w:tabs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cs="Century Gothic"/>
                                <w:b w:val="0"/>
                                <w:bCs/>
                                <w:color w:val="000000"/>
                                <w:sz w:val="18"/>
                                <w:szCs w:val="20"/>
                              </w:rPr>
                              <w:tab/>
                              <w:t>AM6 Normas de actuación en caso de siniestro o emergencia</w:t>
                            </w:r>
                          </w:p>
                          <w:p w:rsidR="002A1063" w:rsidRDefault="002A1063" w:rsidP="00FF649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</w:tabs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left:0;text-align:left;margin-left:.9pt;margin-top:5.75pt;width:309.3pt;height:43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8WeLAIAAFIEAAAOAAAAZHJzL2Uyb0RvYy54bWysVNtu2zAMfR+wfxD0vviypE2MOEWbLsOA&#10;7gK0+wBZlm1hsqhJSuzu60vJaRp0wx6GOYBAidTR4SGZ9dXYK3IQ1knQJc1mKSVCc6ilbkv6/WH3&#10;bkmJ80zXTIEWJX0Ujl5t3r5ZD6YQOXSgamEJgmhXDKaknfemSBLHO9EzNwMjNDobsD3zuLVtUls2&#10;IHqvkjxNL5IBbG0scOEcnt5OTrqJ+E0juP/aNE54okqK3HxcbVyrsCabNStay0wn+ZEG+wcWPZMa&#10;Hz1B3TLPyN7K36B6yS04aPyMQ59A00guYg6YTZa+yua+Y0bEXFAcZ04yuf8Hy78cvlki65LmlGjW&#10;Y4kexOjJDYwkXwR5BuMKjLo3GOdHPMcyx1SduQP+wxEN247pVlxbC0MnWI30snAzObs64bgAUg2f&#10;ocZ32N5DBBob2wftUA2C6Fimx1NpAheOh+9X+TLL0MXRt5hfLi7SyC5hxfN1Y53/KKAnwSipxdpH&#10;eHa4cz7QYcVzSHjNgZL1TioVN7attsqSA8M+2cUvZvAqTGkylHS1QGX+DnGzC78/QfTSY8Mr2Zd0&#10;mYYvBLEi6PZB19H2TKrJRspKH4UM2k0q+rEaMTCoW0H9iJJamBobBxGNDuwvSgZs6pK6n3tmBSXq&#10;k8ayrLL5PExB3MwXlzlu7LmnOvcwzRGqpJ6Sydz6aXL2xsq2w5emRtBwjaVsZBT5hdWRNzZu1P44&#10;ZGEyzvcx6uWvYPMEAAD//wMAUEsDBBQABgAIAAAAIQDxdWHJ4QAAAAgBAAAPAAAAZHJzL2Rvd25y&#10;ZXYueG1sTI/NTsMwEITvSLyDtUhcKuq0gRCFOBVCrYSqXugPXJ14m0TE6xC7bXh7lhOcRqNZzXyb&#10;L0bbiTMOvnWkYDaNQCBVzrRUK9jvVncpCB80Gd05QgXf6GFRXF/lOjPuQm943oZacAn5TCtoQugz&#10;KX3VoNV+6nokzo5usDqwHWppBn3hctvJeRQl0uqWeKHRPb40WH1uT1bBeFzGX4emnKw2y4/3uHxN&#10;1rvJWqnbm/H5CUTAMfwdwy8+o0PBTKU7kfGiY8/ggWX2AILjZB7dgygVpI9xCrLI5f8Hih8AAAD/&#10;/wMAUEsBAi0AFAAGAAgAAAAhALaDOJL+AAAA4QEAABMAAAAAAAAAAAAAAAAAAAAAAFtDb250ZW50&#10;X1R5cGVzXS54bWxQSwECLQAUAAYACAAAACEAOP0h/9YAAACUAQAACwAAAAAAAAAAAAAAAAAvAQAA&#10;X3JlbHMvLnJlbHNQSwECLQAUAAYACAAAACEAGPPFniwCAABSBAAADgAAAAAAAAAAAAAAAAAuAgAA&#10;ZHJzL2Uyb0RvYy54bWxQSwECLQAUAAYACAAAACEA8XVhyeEAAAAIAQAADwAAAAAAAAAAAAAAAACG&#10;BAAAZHJzL2Rvd25yZXYueG1sUEsFBgAAAAAEAAQA8wAAAJQFAAAAAA==&#10;" strokecolor="#bfbfbf">
                <v:textbox>
                  <w:txbxContent>
                    <w:p w:rsidR="002A1063" w:rsidRDefault="002A1063" w:rsidP="00FF6490">
                      <w:p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</w:tabs>
                        <w:jc w:val="center"/>
                        <w:rPr>
                          <w:rFonts w:ascii="Calibri" w:hAnsi="Calibri" w:cs="Calibri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sz w:val="28"/>
                          <w:szCs w:val="28"/>
                        </w:rPr>
                        <w:t>INDICE GENERAL DEL PROYECTO</w:t>
                      </w:r>
                    </w:p>
                    <w:p w:rsidR="002A1063" w:rsidRDefault="002A1063" w:rsidP="00FF649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</w:tabs>
                      </w:pPr>
                      <w:r>
                        <w:rPr>
                          <w:rFonts w:cs="Calibri"/>
                          <w:color w:val="FF0000"/>
                        </w:rPr>
                        <w:t>tomo 1</w:t>
                      </w:r>
                    </w:p>
                    <w:p w:rsidR="002A1063" w:rsidRDefault="002A1063" w:rsidP="00FF649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</w:tabs>
                      </w:pPr>
                      <w:r>
                        <w:t>I</w:t>
                      </w:r>
                      <w:r>
                        <w:tab/>
                        <w:t>MEMORIA</w:t>
                      </w:r>
                    </w:p>
                    <w:p w:rsidR="002A1063" w:rsidRDefault="002A1063" w:rsidP="00FF649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</w:tabs>
                        <w:rPr>
                          <w:b w:val="0"/>
                          <w:sz w:val="20"/>
                        </w:rPr>
                      </w:pPr>
                      <w:r>
                        <w:rPr>
                          <w:b w:val="0"/>
                          <w:sz w:val="20"/>
                        </w:rPr>
                        <w:tab/>
                      </w:r>
                      <w:r>
                        <w:rPr>
                          <w:b w:val="0"/>
                          <w:sz w:val="20"/>
                        </w:rPr>
                        <w:tab/>
                        <w:t xml:space="preserve">MD-memoria descriptiva. </w:t>
                      </w:r>
                    </w:p>
                    <w:p w:rsidR="002A1063" w:rsidRDefault="002A1063" w:rsidP="00FF649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</w:tabs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</w:pP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  <w:t>MD1</w:t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  <w:t>Datos básicos</w:t>
                      </w:r>
                    </w:p>
                    <w:p w:rsidR="002A1063" w:rsidRDefault="002A1063" w:rsidP="00FF649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</w:tabs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</w:pP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  <w:t>MD2</w:t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  <w:t>Información previa</w:t>
                      </w:r>
                    </w:p>
                    <w:p w:rsidR="002A1063" w:rsidRDefault="002A1063" w:rsidP="00FF649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</w:tabs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</w:pP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  <w:t>MD3</w:t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  <w:t>Descripción del proyecto</w:t>
                      </w:r>
                    </w:p>
                    <w:p w:rsidR="002A1063" w:rsidRDefault="002A1063" w:rsidP="00FF649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</w:tabs>
                        <w:rPr>
                          <w:b w:val="0"/>
                          <w:sz w:val="20"/>
                        </w:rPr>
                      </w:pPr>
                      <w:r>
                        <w:rPr>
                          <w:b w:val="0"/>
                          <w:sz w:val="20"/>
                        </w:rPr>
                        <w:tab/>
                      </w:r>
                      <w:r>
                        <w:rPr>
                          <w:b w:val="0"/>
                          <w:sz w:val="20"/>
                        </w:rPr>
                        <w:tab/>
                        <w:t xml:space="preserve">MC-memoria constructiva y de cálculo </w:t>
                      </w:r>
                    </w:p>
                    <w:p w:rsidR="002A1063" w:rsidRDefault="002A1063" w:rsidP="00FF649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</w:tabs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</w:pP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  <w:t>MC0</w:t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  <w:t>Actuaciones previas</w:t>
                      </w:r>
                    </w:p>
                    <w:p w:rsidR="002A1063" w:rsidRDefault="002A1063" w:rsidP="00FF649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</w:tabs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</w:pP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  <w:t>MC1</w:t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  <w:t>Sustentación del edificio (cimentación y saneamiento)</w:t>
                      </w:r>
                    </w:p>
                    <w:p w:rsidR="002A1063" w:rsidRDefault="002A1063" w:rsidP="00FF649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</w:tabs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</w:pP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  <w:t>MC2</w:t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  <w:t>Sistema estructural</w:t>
                      </w:r>
                    </w:p>
                    <w:p w:rsidR="002A1063" w:rsidRDefault="002A1063" w:rsidP="00FF649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</w:tabs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</w:pP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  <w:t>MC3</w:t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  <w:t>Sistema envolvente</w:t>
                      </w:r>
                    </w:p>
                    <w:p w:rsidR="002A1063" w:rsidRDefault="002A1063" w:rsidP="00FF649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</w:tabs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</w:pP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  <w:t>MC4</w:t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  <w:t>Sistema de compartimentación</w:t>
                      </w:r>
                    </w:p>
                    <w:p w:rsidR="002A1063" w:rsidRDefault="002A1063" w:rsidP="00FF649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</w:tabs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</w:pP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  <w:t>MC5</w:t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  <w:t>Sistema de acabados</w:t>
                      </w:r>
                    </w:p>
                    <w:p w:rsidR="002A1063" w:rsidRDefault="002A1063" w:rsidP="00FF649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</w:tabs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</w:pP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  <w:t>MC6</w:t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  <w:t>Sistemas de acondicionamiento e instalaciones</w:t>
                      </w:r>
                    </w:p>
                    <w:p w:rsidR="002A1063" w:rsidRDefault="002A1063" w:rsidP="00FF649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</w:tabs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</w:pP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  <w:t xml:space="preserve">MC7 </w:t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  <w:t>Urbanización y equipamiento deportivo exterior</w:t>
                      </w:r>
                    </w:p>
                    <w:p w:rsidR="002A1063" w:rsidRDefault="002A1063" w:rsidP="00FF649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</w:tabs>
                        <w:rPr>
                          <w:b w:val="0"/>
                          <w:sz w:val="20"/>
                        </w:rPr>
                      </w:pPr>
                      <w:r>
                        <w:rPr>
                          <w:b w:val="0"/>
                          <w:sz w:val="20"/>
                        </w:rPr>
                        <w:tab/>
                      </w:r>
                      <w:r>
                        <w:rPr>
                          <w:b w:val="0"/>
                          <w:sz w:val="20"/>
                        </w:rPr>
                        <w:tab/>
                        <w:t xml:space="preserve">MA-memoria administrativa </w:t>
                      </w:r>
                    </w:p>
                    <w:p w:rsidR="002A1063" w:rsidRDefault="002A1063" w:rsidP="00FF649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</w:tabs>
                        <w:rPr>
                          <w:b w:val="0"/>
                          <w:sz w:val="20"/>
                        </w:rPr>
                      </w:pPr>
                      <w:r>
                        <w:rPr>
                          <w:b w:val="0"/>
                          <w:sz w:val="20"/>
                        </w:rPr>
                        <w:tab/>
                      </w:r>
                      <w:r>
                        <w:rPr>
                          <w:b w:val="0"/>
                          <w:sz w:val="20"/>
                        </w:rPr>
                        <w:tab/>
                        <w:t>MJ- memoria justificativa de cumplimiento de normativa</w:t>
                      </w:r>
                    </w:p>
                    <w:p w:rsidR="002A1063" w:rsidRDefault="002A1063" w:rsidP="00FF649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</w:tabs>
                        <w:rPr>
                          <w:b w:val="0"/>
                          <w:sz w:val="20"/>
                        </w:rPr>
                      </w:pPr>
                      <w:r>
                        <w:rPr>
                          <w:b w:val="0"/>
                          <w:sz w:val="20"/>
                        </w:rPr>
                        <w:tab/>
                      </w:r>
                      <w:r>
                        <w:rPr>
                          <w:b w:val="0"/>
                          <w:sz w:val="20"/>
                        </w:rPr>
                        <w:tab/>
                        <w:t>AM-anejos memoria</w:t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</w:p>
                    <w:p w:rsidR="002A1063" w:rsidRDefault="002A1063" w:rsidP="00FF649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</w:tabs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</w:pP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  <w:t>AM0 Anejo de instalaciones</w:t>
                      </w:r>
                    </w:p>
                    <w:p w:rsidR="002A1063" w:rsidRDefault="002A1063" w:rsidP="00FF649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</w:tabs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</w:pP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  <w:t>AM1 Cálculo de estructuras</w:t>
                      </w:r>
                    </w:p>
                    <w:p w:rsidR="002A1063" w:rsidRDefault="002A1063" w:rsidP="00FF649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</w:tabs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</w:pP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  <w:t>AM2 Calificación energética.</w:t>
                      </w:r>
                    </w:p>
                    <w:p w:rsidR="002A1063" w:rsidRDefault="002A1063" w:rsidP="00FF649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</w:tabs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</w:pP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  <w:t>AM3 Estudio de gestión de residuos de construcción y/o demolición</w:t>
                      </w:r>
                    </w:p>
                    <w:p w:rsidR="002A1063" w:rsidRDefault="002A1063" w:rsidP="00FF649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</w:tabs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</w:pP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  <w:t>AM4 Memoria obtención de calidad en materiales y procesos</w:t>
                      </w:r>
                    </w:p>
                    <w:p w:rsidR="002A1063" w:rsidRDefault="002A1063" w:rsidP="00FF649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</w:tabs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</w:pP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  <w:t xml:space="preserve">AM5 Instrucciones sobre uso, conservación y mantenimiento  </w:t>
                      </w:r>
                    </w:p>
                    <w:p w:rsidR="002A1063" w:rsidRDefault="002A1063" w:rsidP="00FF649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</w:tabs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</w:pP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</w:r>
                      <w:r>
                        <w:rPr>
                          <w:rFonts w:cs="Century Gothic"/>
                          <w:b w:val="0"/>
                          <w:bCs/>
                          <w:color w:val="000000"/>
                          <w:sz w:val="18"/>
                          <w:szCs w:val="20"/>
                        </w:rPr>
                        <w:tab/>
                        <w:t>AM6 Normas de actuación en caso de siniestro o emergencia</w:t>
                      </w:r>
                    </w:p>
                    <w:p w:rsidR="002A1063" w:rsidRDefault="002A1063" w:rsidP="00FF649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  <w:r w:rsidR="0042739B">
        <w:rPr>
          <w:rFonts w:asciiTheme="minorHAnsi" w:hAnsiTheme="minorHAnsi" w:cs="Arial"/>
          <w:noProof/>
          <w:color w:val="FF0000"/>
          <w:lang w:val="es-ES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-502285</wp:posOffset>
                </wp:positionV>
                <wp:extent cx="6144895" cy="413385"/>
                <wp:effectExtent l="0" t="0" r="27305" b="24765"/>
                <wp:wrapNone/>
                <wp:docPr id="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4895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D46BE" w:rsidRPr="008712FE" w:rsidRDefault="000D46BE" w:rsidP="000D46BE">
                            <w:pPr>
                              <w:spacing w:before="0"/>
                              <w:jc w:val="right"/>
                              <w:rPr>
                                <w:szCs w:val="40"/>
                              </w:rPr>
                            </w:pPr>
                            <w:r w:rsidRPr="009C56B8">
                              <w:rPr>
                                <w:rFonts w:ascii="Calibri" w:hAnsi="Calibri" w:cs="Calibri"/>
                                <w:b/>
                                <w:bCs/>
                                <w:sz w:val="40"/>
                                <w:szCs w:val="40"/>
                              </w:rPr>
                              <w:t>AM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A7231A">
                              <w:rPr>
                                <w:rFonts w:ascii="Calibri" w:hAnsi="Calibri" w:cs="Calibri"/>
                                <w:b/>
                                <w:bCs/>
                                <w:sz w:val="40"/>
                                <w:szCs w:val="40"/>
                              </w:rPr>
                              <w:t>ANEJO MEMORIAS</w:t>
                            </w:r>
                          </w:p>
                          <w:p w:rsidR="000D46BE" w:rsidRPr="008712FE" w:rsidRDefault="000D46BE" w:rsidP="000D46BE">
                            <w:pPr>
                              <w:rPr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.9pt;margin-top:-39.55pt;width:483.85pt;height:3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BXt0AIAAL4FAAAOAAAAZHJzL2Uyb0RvYy54bWysVNuK2zAQfS/0H4Tes7YT57JmnSXJJqXQ&#10;G+yWPiuSbIvKkispsbel/96RnHjTbgulVAajkUZnbmfm5rarJTpyY4VWOU6uYoy4opoJVeb448Nu&#10;tMDIOqIYkVrxHD9yi2+XL1/ctE3Gx7rSknGDAETZrG1yXDnXZFFkacVrYq90wxVcFtrUxIFoyogZ&#10;0gJ6LaNxHM+iVhvWGE25tXB611/iZcAvCk7d+6Kw3CGZY/DNhb8J/73/R8sbkpWGNJWgJzfIP3hR&#10;E6HA6AB1RxxBByOeQdWCGm114a6oriNdFILyEANEk8S/RHNfkYaHWCA5thnSZP8fLH13/GCQYDmG&#10;QilSQ4keeOfQWndo5rPTNjYDpfsG1FwHx1DlEKlt3mj62SKlNxVRJV8Zo9uKEwbeJf5ldPG0x7Ee&#10;ZN++1QzMkIPTAagrTO1TB8lAgA5Vehwq412hcDhL0nRxPcWIwl2aTCaLaTBBsvPrxlj3iusa+U2O&#10;DVQ+oJPjG+u8NyQ7q3hjVkvBdkLKIJhyv5EGHQmwZBfWCf0nNalQC7GN53HcZ+CPGHFYv8PwPtwR&#10;W/W2GOy8Fslq4aAPpKihEMNjkvl8bhULKo4I2e8hFqn8Kx4Y3gcIUudgG84hbYF931a7aTxPJ4vR&#10;fD6djNLJNh6tF7vNaLVJZrP5dr1Zb5PvPpokzSrBGFfbgGnPzZCkf0e2U1v2NB7aYXDQe6UPEON9&#10;xVrEhK/RZHo9TjAI0I8+qbAwIrKEQUKdwcho90m4KnSBZ4THsJelWsz8d0rzgB5qfWE4ehZbr9FB&#10;qiCT56wFunqG9lx13b4LfRG47Km81+wR+AteBZLC0INNpc1XjFoYIDm2Xw7EcIzkawU9cA2U9RMn&#10;COl0PgbBXN7sL2+IogCVYwcZCNuN66fUoTGirMBS33VKr6BvChEo/eQVROIFGBIhptNA81PoUg5a&#10;T2N3+QMAAP//AwBQSwMEFAAGAAgAAAAhADxdyw3fAAAACQEAAA8AAABkcnMvZG93bnJldi54bWxM&#10;j8FOwzAQRO9I/IO1SNxaJxRKE+JUgEQrpF4ofIATb+O08TqK3Tb9e7YnOM7OauZNsRxdJ044hNaT&#10;gnSagECqvWmpUfDz/TFZgAhRk9GdJ1RwwQDL8vam0LnxZ/rC0zY2gkMo5FqBjbHPpQy1RafD1PdI&#10;7O384HRkOTTSDPrM4a6TD0kyl063xA1W9/husT5sj04Bun27Wh8267dPf7HVYjPz+91Mqfu78fUF&#10;RMQx/j3DFZ/RoWSmyh/JBNGxZvCoYPKcpSDYz+bZE4iKL+ljArIs5P8F5S8AAAD//wMAUEsBAi0A&#10;FAAGAAgAAAAhALaDOJL+AAAA4QEAABMAAAAAAAAAAAAAAAAAAAAAAFtDb250ZW50X1R5cGVzXS54&#10;bWxQSwECLQAUAAYACAAAACEAOP0h/9YAAACUAQAACwAAAAAAAAAAAAAAAAAvAQAAX3JlbHMvLnJl&#10;bHNQSwECLQAUAAYACAAAACEAWQgV7dACAAC+BQAADgAAAAAAAAAAAAAAAAAuAgAAZHJzL2Uyb0Rv&#10;Yy54bWxQSwECLQAUAAYACAAAACEAPF3LDd8AAAAJAQAADwAAAAAAAAAAAAAAAAAqBQAAZHJzL2Rv&#10;d25yZXYueG1sUEsFBgAAAAAEAAQA8wAAADYGAAAAAA==&#10;" strokeweight="1pt">
                <v:stroke dashstyle="dash"/>
                <v:shadow color="#868686"/>
                <v:textbox>
                  <w:txbxContent>
                    <w:p w:rsidR="000D46BE" w:rsidRPr="008712FE" w:rsidRDefault="000D46BE" w:rsidP="000D46BE">
                      <w:pPr>
                        <w:spacing w:before="0"/>
                        <w:jc w:val="right"/>
                        <w:rPr>
                          <w:szCs w:val="40"/>
                        </w:rPr>
                      </w:pPr>
                      <w:r w:rsidRPr="009C56B8">
                        <w:rPr>
                          <w:rFonts w:ascii="Calibri" w:hAnsi="Calibri" w:cs="Calibri"/>
                          <w:b/>
                          <w:bCs/>
                          <w:sz w:val="40"/>
                          <w:szCs w:val="40"/>
                        </w:rPr>
                        <w:t>AM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="00A7231A">
                        <w:rPr>
                          <w:rFonts w:ascii="Calibri" w:hAnsi="Calibri" w:cs="Calibri"/>
                          <w:b/>
                          <w:bCs/>
                          <w:sz w:val="40"/>
                          <w:szCs w:val="40"/>
                        </w:rPr>
                        <w:t>ANEJO MEMORIAS</w:t>
                      </w:r>
                    </w:p>
                    <w:p w:rsidR="000D46BE" w:rsidRPr="008712FE" w:rsidRDefault="000D46BE" w:rsidP="000D46BE">
                      <w:pPr>
                        <w:rPr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D46BE" w:rsidRDefault="000D46BE" w:rsidP="000B4658">
      <w:pPr>
        <w:rPr>
          <w:rFonts w:asciiTheme="minorHAnsi" w:hAnsiTheme="minorHAnsi" w:cs="Arial"/>
          <w:color w:val="FF0000"/>
          <w:lang w:val="es-ES"/>
        </w:rPr>
      </w:pPr>
    </w:p>
    <w:p w:rsidR="000D46BE" w:rsidRDefault="000D46BE" w:rsidP="000B4658">
      <w:pPr>
        <w:rPr>
          <w:rFonts w:asciiTheme="minorHAnsi" w:hAnsiTheme="minorHAnsi" w:cs="Arial"/>
          <w:color w:val="FF0000"/>
          <w:lang w:val="es-ES"/>
        </w:rPr>
      </w:pPr>
    </w:p>
    <w:p w:rsidR="000D46BE" w:rsidRDefault="000D46BE" w:rsidP="000B4658">
      <w:pPr>
        <w:rPr>
          <w:rFonts w:asciiTheme="minorHAnsi" w:hAnsiTheme="minorHAnsi" w:cs="Arial"/>
          <w:color w:val="FF0000"/>
          <w:lang w:val="es-ES"/>
        </w:rPr>
      </w:pPr>
    </w:p>
    <w:p w:rsidR="000D46BE" w:rsidRDefault="000D46BE" w:rsidP="000B4658">
      <w:pPr>
        <w:rPr>
          <w:rFonts w:asciiTheme="minorHAnsi" w:hAnsiTheme="minorHAnsi" w:cs="Arial"/>
          <w:color w:val="FF0000"/>
          <w:lang w:val="es-ES"/>
        </w:rPr>
      </w:pPr>
    </w:p>
    <w:p w:rsidR="000D46BE" w:rsidRDefault="000D46BE" w:rsidP="000B4658">
      <w:pPr>
        <w:rPr>
          <w:rFonts w:asciiTheme="minorHAnsi" w:hAnsiTheme="minorHAnsi" w:cs="Arial"/>
          <w:color w:val="FF0000"/>
          <w:lang w:val="es-ES"/>
        </w:rPr>
      </w:pPr>
    </w:p>
    <w:p w:rsidR="000D46BE" w:rsidRDefault="000D46BE" w:rsidP="000B4658">
      <w:pPr>
        <w:rPr>
          <w:rFonts w:asciiTheme="minorHAnsi" w:hAnsiTheme="minorHAnsi" w:cs="Arial"/>
          <w:color w:val="FF0000"/>
          <w:lang w:val="es-ES"/>
        </w:rPr>
      </w:pPr>
    </w:p>
    <w:p w:rsidR="000D46BE" w:rsidRDefault="000D46BE" w:rsidP="000B4658">
      <w:pPr>
        <w:rPr>
          <w:rFonts w:asciiTheme="minorHAnsi" w:hAnsiTheme="minorHAnsi" w:cs="Arial"/>
          <w:color w:val="FF0000"/>
          <w:lang w:val="es-ES"/>
        </w:rPr>
      </w:pPr>
    </w:p>
    <w:p w:rsidR="000D46BE" w:rsidRDefault="000D46BE" w:rsidP="000B4658">
      <w:pPr>
        <w:rPr>
          <w:rFonts w:asciiTheme="minorHAnsi" w:hAnsiTheme="minorHAnsi" w:cs="Arial"/>
          <w:color w:val="FF0000"/>
          <w:lang w:val="es-ES"/>
        </w:rPr>
      </w:pPr>
    </w:p>
    <w:p w:rsidR="000D46BE" w:rsidRDefault="000D46BE" w:rsidP="000B4658">
      <w:pPr>
        <w:rPr>
          <w:rFonts w:asciiTheme="minorHAnsi" w:hAnsiTheme="minorHAnsi" w:cs="Arial"/>
          <w:color w:val="FF0000"/>
          <w:lang w:val="es-ES"/>
        </w:rPr>
      </w:pPr>
    </w:p>
    <w:p w:rsidR="000D46BE" w:rsidRDefault="000D46BE" w:rsidP="000B4658">
      <w:pPr>
        <w:rPr>
          <w:rFonts w:asciiTheme="minorHAnsi" w:hAnsiTheme="minorHAnsi" w:cs="Arial"/>
          <w:color w:val="FF0000"/>
          <w:lang w:val="es-ES"/>
        </w:rPr>
      </w:pPr>
    </w:p>
    <w:p w:rsidR="000D46BE" w:rsidRDefault="000D46BE" w:rsidP="000B4658">
      <w:pPr>
        <w:rPr>
          <w:rFonts w:asciiTheme="minorHAnsi" w:hAnsiTheme="minorHAnsi" w:cs="Arial"/>
          <w:color w:val="FF0000"/>
          <w:lang w:val="es-ES"/>
        </w:rPr>
      </w:pPr>
    </w:p>
    <w:p w:rsidR="000D46BE" w:rsidRDefault="000D46BE" w:rsidP="000B4658">
      <w:pPr>
        <w:rPr>
          <w:rFonts w:asciiTheme="minorHAnsi" w:hAnsiTheme="minorHAnsi" w:cs="Arial"/>
          <w:color w:val="FF0000"/>
          <w:lang w:val="es-ES"/>
        </w:rPr>
      </w:pPr>
    </w:p>
    <w:p w:rsidR="000D46BE" w:rsidRDefault="000D46BE" w:rsidP="000B4658">
      <w:pPr>
        <w:rPr>
          <w:rFonts w:asciiTheme="minorHAnsi" w:hAnsiTheme="minorHAnsi" w:cs="Arial"/>
          <w:color w:val="FF0000"/>
          <w:lang w:val="es-ES"/>
        </w:rPr>
      </w:pPr>
    </w:p>
    <w:p w:rsidR="000D46BE" w:rsidRDefault="000D46BE" w:rsidP="000B4658">
      <w:pPr>
        <w:rPr>
          <w:rFonts w:asciiTheme="minorHAnsi" w:hAnsiTheme="minorHAnsi" w:cs="Arial"/>
          <w:color w:val="FF0000"/>
          <w:lang w:val="es-ES"/>
        </w:rPr>
      </w:pPr>
    </w:p>
    <w:p w:rsidR="000D46BE" w:rsidRDefault="000D46BE" w:rsidP="000B4658">
      <w:pPr>
        <w:rPr>
          <w:rFonts w:asciiTheme="minorHAnsi" w:hAnsiTheme="minorHAnsi" w:cs="Arial"/>
          <w:color w:val="FF0000"/>
          <w:lang w:val="es-ES"/>
        </w:rPr>
      </w:pPr>
    </w:p>
    <w:p w:rsidR="000D46BE" w:rsidRDefault="000D46BE" w:rsidP="000B4658">
      <w:pPr>
        <w:rPr>
          <w:rFonts w:asciiTheme="minorHAnsi" w:hAnsiTheme="minorHAnsi" w:cs="Arial"/>
          <w:color w:val="FF0000"/>
          <w:lang w:val="es-ES"/>
        </w:rPr>
      </w:pPr>
    </w:p>
    <w:p w:rsidR="000D46BE" w:rsidRDefault="000D46BE" w:rsidP="000B4658">
      <w:pPr>
        <w:rPr>
          <w:rFonts w:asciiTheme="minorHAnsi" w:hAnsiTheme="minorHAnsi" w:cs="Arial"/>
          <w:color w:val="FF0000"/>
          <w:lang w:val="es-ES"/>
        </w:rPr>
      </w:pPr>
    </w:p>
    <w:p w:rsidR="000D46BE" w:rsidRDefault="000D46BE" w:rsidP="000B4658">
      <w:pPr>
        <w:rPr>
          <w:rFonts w:asciiTheme="minorHAnsi" w:hAnsiTheme="minorHAnsi" w:cs="Arial"/>
          <w:color w:val="FF0000"/>
          <w:lang w:val="es-ES"/>
        </w:rPr>
      </w:pPr>
    </w:p>
    <w:p w:rsidR="000D46BE" w:rsidRDefault="000D46BE" w:rsidP="000B4658">
      <w:pPr>
        <w:rPr>
          <w:rFonts w:asciiTheme="minorHAnsi" w:hAnsiTheme="minorHAnsi" w:cs="Arial"/>
          <w:color w:val="FF0000"/>
          <w:lang w:val="es-ES"/>
        </w:rPr>
      </w:pPr>
      <w:bookmarkStart w:id="0" w:name="_GoBack"/>
      <w:bookmarkEnd w:id="0"/>
    </w:p>
    <w:p w:rsidR="000D46BE" w:rsidRDefault="000D46BE" w:rsidP="000B4658">
      <w:pPr>
        <w:rPr>
          <w:rFonts w:asciiTheme="minorHAnsi" w:hAnsiTheme="minorHAnsi" w:cs="Arial"/>
          <w:color w:val="FF0000"/>
          <w:lang w:val="es-ES"/>
        </w:rPr>
      </w:pPr>
    </w:p>
    <w:p w:rsidR="000D46BE" w:rsidRDefault="000D46BE">
      <w:pPr>
        <w:spacing w:before="0"/>
        <w:jc w:val="left"/>
        <w:rPr>
          <w:rFonts w:asciiTheme="minorHAnsi" w:hAnsiTheme="minorHAnsi" w:cs="Arial"/>
          <w:color w:val="FF0000"/>
          <w:lang w:val="es-ES"/>
        </w:rPr>
      </w:pPr>
      <w:r>
        <w:rPr>
          <w:rFonts w:asciiTheme="minorHAnsi" w:hAnsiTheme="minorHAnsi" w:cs="Arial"/>
          <w:color w:val="FF0000"/>
          <w:lang w:val="es-ES"/>
        </w:rPr>
        <w:br w:type="page"/>
      </w:r>
    </w:p>
    <w:p w:rsidR="00517820" w:rsidRPr="006154B8" w:rsidRDefault="00517820" w:rsidP="000B4658">
      <w:pPr>
        <w:rPr>
          <w:rFonts w:asciiTheme="minorHAnsi" w:hAnsiTheme="minorHAnsi" w:cs="Arial"/>
          <w:color w:val="FF0000"/>
          <w:lang w:val="es-ES"/>
        </w:rPr>
      </w:pPr>
    </w:p>
    <w:sectPr w:rsidR="00517820" w:rsidRPr="006154B8" w:rsidSect="00A8258C">
      <w:headerReference w:type="default" r:id="rId8"/>
      <w:headerReference w:type="first" r:id="rId9"/>
      <w:pgSz w:w="11906" w:h="16838" w:code="9"/>
      <w:pgMar w:top="1134" w:right="1134" w:bottom="1134" w:left="1134" w:header="720" w:footer="141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444E" w:rsidRDefault="004F444E">
      <w:pPr>
        <w:spacing w:before="0"/>
      </w:pPr>
      <w:r>
        <w:separator/>
      </w:r>
    </w:p>
  </w:endnote>
  <w:endnote w:type="continuationSeparator" w:id="0">
    <w:p w:rsidR="004F444E" w:rsidRDefault="004F444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444E" w:rsidRDefault="004F444E">
      <w:pPr>
        <w:spacing w:before="0"/>
      </w:pPr>
      <w:r>
        <w:separator/>
      </w:r>
    </w:p>
  </w:footnote>
  <w:footnote w:type="continuationSeparator" w:id="0">
    <w:p w:rsidR="004F444E" w:rsidRDefault="004F444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46BE" w:rsidRDefault="000D46BE">
    <w:pPr>
      <w:pStyle w:val="Header"/>
      <w:rPr>
        <w:rFonts w:ascii="Calibri" w:hAnsi="Calibri" w:cs="Arial"/>
        <w:bCs/>
        <w:color w:val="7F7F7F"/>
        <w:sz w:val="18"/>
      </w:rPr>
    </w:pPr>
  </w:p>
  <w:p w:rsidR="000D46BE" w:rsidRDefault="000D46BE">
    <w:pPr>
      <w:pStyle w:val="Header"/>
      <w:rPr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3266" w:rsidRDefault="00473266" w:rsidP="00DA7283">
    <w:pPr>
      <w:pStyle w:val="Header"/>
      <w:spacing w:before="0"/>
      <w:jc w:val="right"/>
      <w:rPr>
        <w:rFonts w:asciiTheme="minorHAnsi" w:hAnsiTheme="minorHAnsi"/>
        <w:sz w:val="16"/>
      </w:rPr>
    </w:pPr>
  </w:p>
  <w:p w:rsidR="00473266" w:rsidRDefault="004732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812D3D8"/>
    <w:lvl w:ilvl="0">
      <w:numFmt w:val="decimal"/>
      <w:lvlText w:val="*"/>
      <w:lvlJc w:val="left"/>
    </w:lvl>
  </w:abstractNum>
  <w:abstractNum w:abstractNumId="1" w15:restartNumberingAfterBreak="0">
    <w:nsid w:val="09F64793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4D5DFC"/>
    <w:multiLevelType w:val="hybridMultilevel"/>
    <w:tmpl w:val="653C1FD2"/>
    <w:lvl w:ilvl="0" w:tplc="90DA5D3C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B0F605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BEF7ED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4680D4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99F2801"/>
    <w:multiLevelType w:val="hybridMultilevel"/>
    <w:tmpl w:val="48AAF26C"/>
    <w:lvl w:ilvl="0" w:tplc="BA16859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796" w:hanging="360"/>
      </w:pPr>
    </w:lvl>
    <w:lvl w:ilvl="2" w:tplc="040A001B" w:tentative="1">
      <w:start w:val="1"/>
      <w:numFmt w:val="lowerRoman"/>
      <w:lvlText w:val="%3."/>
      <w:lvlJc w:val="right"/>
      <w:pPr>
        <w:ind w:left="1516" w:hanging="180"/>
      </w:pPr>
    </w:lvl>
    <w:lvl w:ilvl="3" w:tplc="040A000F" w:tentative="1">
      <w:start w:val="1"/>
      <w:numFmt w:val="decimal"/>
      <w:lvlText w:val="%4."/>
      <w:lvlJc w:val="left"/>
      <w:pPr>
        <w:ind w:left="2236" w:hanging="360"/>
      </w:pPr>
    </w:lvl>
    <w:lvl w:ilvl="4" w:tplc="040A0019" w:tentative="1">
      <w:start w:val="1"/>
      <w:numFmt w:val="lowerLetter"/>
      <w:lvlText w:val="%5."/>
      <w:lvlJc w:val="left"/>
      <w:pPr>
        <w:ind w:left="2956" w:hanging="360"/>
      </w:pPr>
    </w:lvl>
    <w:lvl w:ilvl="5" w:tplc="040A001B" w:tentative="1">
      <w:start w:val="1"/>
      <w:numFmt w:val="lowerRoman"/>
      <w:lvlText w:val="%6."/>
      <w:lvlJc w:val="right"/>
      <w:pPr>
        <w:ind w:left="3676" w:hanging="180"/>
      </w:pPr>
    </w:lvl>
    <w:lvl w:ilvl="6" w:tplc="040A000F" w:tentative="1">
      <w:start w:val="1"/>
      <w:numFmt w:val="decimal"/>
      <w:lvlText w:val="%7."/>
      <w:lvlJc w:val="left"/>
      <w:pPr>
        <w:ind w:left="4396" w:hanging="360"/>
      </w:pPr>
    </w:lvl>
    <w:lvl w:ilvl="7" w:tplc="040A0019" w:tentative="1">
      <w:start w:val="1"/>
      <w:numFmt w:val="lowerLetter"/>
      <w:lvlText w:val="%8."/>
      <w:lvlJc w:val="left"/>
      <w:pPr>
        <w:ind w:left="5116" w:hanging="360"/>
      </w:pPr>
    </w:lvl>
    <w:lvl w:ilvl="8" w:tplc="040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1E5315B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211208D"/>
    <w:multiLevelType w:val="singleLevel"/>
    <w:tmpl w:val="3D9018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7A10DDA"/>
    <w:multiLevelType w:val="hybridMultilevel"/>
    <w:tmpl w:val="DA30FE3E"/>
    <w:lvl w:ilvl="0" w:tplc="0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94213A6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2A746C9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B65D1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7C3C87"/>
    <w:multiLevelType w:val="singleLevel"/>
    <w:tmpl w:val="3D9018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33839C5"/>
    <w:multiLevelType w:val="singleLevel"/>
    <w:tmpl w:val="3D9018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3FD29CF"/>
    <w:multiLevelType w:val="singleLevel"/>
    <w:tmpl w:val="3D9018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BC94B8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C892299"/>
    <w:multiLevelType w:val="singleLevel"/>
    <w:tmpl w:val="3D9018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DE66E4C"/>
    <w:multiLevelType w:val="singleLevel"/>
    <w:tmpl w:val="3D9018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D783AA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D9E796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289062A"/>
    <w:multiLevelType w:val="singleLevel"/>
    <w:tmpl w:val="3D9018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5F645BCB"/>
    <w:multiLevelType w:val="hybridMultilevel"/>
    <w:tmpl w:val="3A2C2C30"/>
    <w:lvl w:ilvl="0" w:tplc="5E4AD18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C0AD9C8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7DF80192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8564DEEA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349E1F40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3EB0510E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EF5ADAC4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168EC122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BC56D258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23" w15:restartNumberingAfterBreak="0">
    <w:nsid w:val="641F35A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6A1861E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AEC23A9"/>
    <w:multiLevelType w:val="hybridMultilevel"/>
    <w:tmpl w:val="FB4C4CE2"/>
    <w:lvl w:ilvl="0" w:tplc="0D329C20">
      <w:start w:val="20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72614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7C04B2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D7375BB"/>
    <w:multiLevelType w:val="singleLevel"/>
    <w:tmpl w:val="3D9018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DC709B6"/>
    <w:multiLevelType w:val="singleLevel"/>
    <w:tmpl w:val="3D9018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2"/>
  </w:num>
  <w:num w:numId="4">
    <w:abstractNumId w:val="11"/>
  </w:num>
  <w:num w:numId="5">
    <w:abstractNumId w:val="23"/>
  </w:num>
  <w:num w:numId="6">
    <w:abstractNumId w:val="27"/>
  </w:num>
  <w:num w:numId="7">
    <w:abstractNumId w:val="19"/>
  </w:num>
  <w:num w:numId="8">
    <w:abstractNumId w:val="16"/>
  </w:num>
  <w:num w:numId="9">
    <w:abstractNumId w:val="24"/>
  </w:num>
  <w:num w:numId="10">
    <w:abstractNumId w:val="1"/>
  </w:num>
  <w:num w:numId="11">
    <w:abstractNumId w:val="7"/>
  </w:num>
  <w:num w:numId="12">
    <w:abstractNumId w:val="20"/>
  </w:num>
  <w:num w:numId="13">
    <w:abstractNumId w:val="4"/>
  </w:num>
  <w:num w:numId="14">
    <w:abstractNumId w:val="0"/>
    <w:lvlOverride w:ilvl="0">
      <w:lvl w:ilvl="0">
        <w:numFmt w:val="bullet"/>
        <w:lvlText w:val=""/>
        <w:legacy w:legacy="1" w:legacySpace="0" w:legacyIndent="2160"/>
        <w:lvlJc w:val="left"/>
        <w:rPr>
          <w:rFonts w:ascii="Symbol" w:hAnsi="Symbol" w:hint="default"/>
        </w:rPr>
      </w:lvl>
    </w:lvlOverride>
  </w:num>
  <w:num w:numId="15">
    <w:abstractNumId w:val="22"/>
  </w:num>
  <w:num w:numId="16">
    <w:abstractNumId w:val="9"/>
  </w:num>
  <w:num w:numId="17">
    <w:abstractNumId w:val="10"/>
  </w:num>
  <w:num w:numId="18">
    <w:abstractNumId w:val="2"/>
  </w:num>
  <w:num w:numId="19">
    <w:abstractNumId w:val="26"/>
  </w:num>
  <w:num w:numId="20">
    <w:abstractNumId w:val="8"/>
  </w:num>
  <w:num w:numId="21">
    <w:abstractNumId w:val="13"/>
  </w:num>
  <w:num w:numId="22">
    <w:abstractNumId w:val="17"/>
  </w:num>
  <w:num w:numId="23">
    <w:abstractNumId w:val="29"/>
  </w:num>
  <w:num w:numId="24">
    <w:abstractNumId w:val="15"/>
  </w:num>
  <w:num w:numId="25">
    <w:abstractNumId w:val="14"/>
  </w:num>
  <w:num w:numId="26">
    <w:abstractNumId w:val="28"/>
  </w:num>
  <w:num w:numId="27">
    <w:abstractNumId w:val="6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12"/>
        </w:rPr>
      </w:lvl>
    </w:lvlOverride>
  </w:num>
  <w:num w:numId="29">
    <w:abstractNumId w:val="21"/>
  </w:num>
  <w:num w:numId="30">
    <w:abstractNumId w:val="18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proofState w:spelling="clean" w:grammar="clean"/>
  <w:defaultTabStop w:val="709"/>
  <w:hyphenationZone w:val="425"/>
  <w:doNotHyphenateCaps/>
  <w:drawingGridHorizontalSpacing w:val="100"/>
  <w:drawingGridVerticalSpacing w:val="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B8B"/>
    <w:rsid w:val="000032B4"/>
    <w:rsid w:val="0001722C"/>
    <w:rsid w:val="000507E2"/>
    <w:rsid w:val="00070D6E"/>
    <w:rsid w:val="000767EE"/>
    <w:rsid w:val="000A7F96"/>
    <w:rsid w:val="000B3EED"/>
    <w:rsid w:val="000B4658"/>
    <w:rsid w:val="000C7D18"/>
    <w:rsid w:val="000D46BE"/>
    <w:rsid w:val="000E36E9"/>
    <w:rsid w:val="00114BFE"/>
    <w:rsid w:val="00135FD9"/>
    <w:rsid w:val="00140DBA"/>
    <w:rsid w:val="00144B85"/>
    <w:rsid w:val="0016028D"/>
    <w:rsid w:val="00161013"/>
    <w:rsid w:val="00176F55"/>
    <w:rsid w:val="001A49C9"/>
    <w:rsid w:val="001C308F"/>
    <w:rsid w:val="001F1A0C"/>
    <w:rsid w:val="002160D0"/>
    <w:rsid w:val="00226E72"/>
    <w:rsid w:val="00266E36"/>
    <w:rsid w:val="0026763A"/>
    <w:rsid w:val="002726A0"/>
    <w:rsid w:val="00284726"/>
    <w:rsid w:val="00296EC9"/>
    <w:rsid w:val="002A1063"/>
    <w:rsid w:val="00332917"/>
    <w:rsid w:val="003641E1"/>
    <w:rsid w:val="00377A60"/>
    <w:rsid w:val="0038230B"/>
    <w:rsid w:val="003B4BD8"/>
    <w:rsid w:val="003D712D"/>
    <w:rsid w:val="003E117A"/>
    <w:rsid w:val="003E4ED7"/>
    <w:rsid w:val="003E741D"/>
    <w:rsid w:val="0042739B"/>
    <w:rsid w:val="0043067A"/>
    <w:rsid w:val="0044628F"/>
    <w:rsid w:val="004465E6"/>
    <w:rsid w:val="004470FE"/>
    <w:rsid w:val="004612EF"/>
    <w:rsid w:val="00473266"/>
    <w:rsid w:val="004906E4"/>
    <w:rsid w:val="004F444E"/>
    <w:rsid w:val="00501BCB"/>
    <w:rsid w:val="00507CE0"/>
    <w:rsid w:val="00517820"/>
    <w:rsid w:val="005417A1"/>
    <w:rsid w:val="005448DE"/>
    <w:rsid w:val="0054540C"/>
    <w:rsid w:val="00553B7D"/>
    <w:rsid w:val="005757BF"/>
    <w:rsid w:val="005761FA"/>
    <w:rsid w:val="005800A7"/>
    <w:rsid w:val="00580E61"/>
    <w:rsid w:val="005823F5"/>
    <w:rsid w:val="005A1D18"/>
    <w:rsid w:val="005B0AA5"/>
    <w:rsid w:val="005B1C7E"/>
    <w:rsid w:val="006133A1"/>
    <w:rsid w:val="006154B8"/>
    <w:rsid w:val="00627E70"/>
    <w:rsid w:val="00642AEB"/>
    <w:rsid w:val="00675DCF"/>
    <w:rsid w:val="0068389A"/>
    <w:rsid w:val="006A0B54"/>
    <w:rsid w:val="006C060A"/>
    <w:rsid w:val="006C64B9"/>
    <w:rsid w:val="006E2BDC"/>
    <w:rsid w:val="006E5960"/>
    <w:rsid w:val="00702509"/>
    <w:rsid w:val="00703246"/>
    <w:rsid w:val="007270A8"/>
    <w:rsid w:val="0074386C"/>
    <w:rsid w:val="00772990"/>
    <w:rsid w:val="007D5F6E"/>
    <w:rsid w:val="007D75E9"/>
    <w:rsid w:val="007E0FA7"/>
    <w:rsid w:val="00802D2C"/>
    <w:rsid w:val="00813C6B"/>
    <w:rsid w:val="008149F6"/>
    <w:rsid w:val="008279D0"/>
    <w:rsid w:val="00842E88"/>
    <w:rsid w:val="008448A5"/>
    <w:rsid w:val="0085240C"/>
    <w:rsid w:val="008526FF"/>
    <w:rsid w:val="00882251"/>
    <w:rsid w:val="00892793"/>
    <w:rsid w:val="0089381B"/>
    <w:rsid w:val="008B2621"/>
    <w:rsid w:val="008E3518"/>
    <w:rsid w:val="00901011"/>
    <w:rsid w:val="00944485"/>
    <w:rsid w:val="009B315E"/>
    <w:rsid w:val="009C56B8"/>
    <w:rsid w:val="009E240C"/>
    <w:rsid w:val="009F1491"/>
    <w:rsid w:val="009F4EC1"/>
    <w:rsid w:val="00A1401A"/>
    <w:rsid w:val="00A31D5A"/>
    <w:rsid w:val="00A67398"/>
    <w:rsid w:val="00A7231A"/>
    <w:rsid w:val="00A8258C"/>
    <w:rsid w:val="00AB2F7C"/>
    <w:rsid w:val="00AE2307"/>
    <w:rsid w:val="00AE6029"/>
    <w:rsid w:val="00B63B21"/>
    <w:rsid w:val="00BA1BF8"/>
    <w:rsid w:val="00BB05C4"/>
    <w:rsid w:val="00BC147C"/>
    <w:rsid w:val="00BC429E"/>
    <w:rsid w:val="00BC47FD"/>
    <w:rsid w:val="00BC7519"/>
    <w:rsid w:val="00BD4328"/>
    <w:rsid w:val="00C02119"/>
    <w:rsid w:val="00C22664"/>
    <w:rsid w:val="00C25C14"/>
    <w:rsid w:val="00C7612B"/>
    <w:rsid w:val="00C86616"/>
    <w:rsid w:val="00CA10DB"/>
    <w:rsid w:val="00CE0476"/>
    <w:rsid w:val="00D048B8"/>
    <w:rsid w:val="00D05345"/>
    <w:rsid w:val="00D9551E"/>
    <w:rsid w:val="00DA2F63"/>
    <w:rsid w:val="00DA3F96"/>
    <w:rsid w:val="00DA7283"/>
    <w:rsid w:val="00DB45F2"/>
    <w:rsid w:val="00DB4D2E"/>
    <w:rsid w:val="00DD4295"/>
    <w:rsid w:val="00DE53AC"/>
    <w:rsid w:val="00E37ACA"/>
    <w:rsid w:val="00E522A2"/>
    <w:rsid w:val="00EA4229"/>
    <w:rsid w:val="00EB3368"/>
    <w:rsid w:val="00EB65D5"/>
    <w:rsid w:val="00EB6A6A"/>
    <w:rsid w:val="00EE34F5"/>
    <w:rsid w:val="00F04187"/>
    <w:rsid w:val="00F168DB"/>
    <w:rsid w:val="00F2585E"/>
    <w:rsid w:val="00F363C0"/>
    <w:rsid w:val="00F87B8B"/>
    <w:rsid w:val="00FB645B"/>
    <w:rsid w:val="00FC1D24"/>
    <w:rsid w:val="00FD26E6"/>
    <w:rsid w:val="00FE237C"/>
    <w:rsid w:val="00FF2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CBF8B4"/>
  <w15:docId w15:val="{B18B17E0-4F06-41BF-BC86-38413253C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26A0"/>
    <w:pPr>
      <w:spacing w:before="120"/>
      <w:jc w:val="both"/>
    </w:pPr>
    <w:rPr>
      <w:lang w:val="es-ES_tradnl"/>
    </w:rPr>
  </w:style>
  <w:style w:type="paragraph" w:styleId="Heading1">
    <w:name w:val="heading 1"/>
    <w:basedOn w:val="Normal"/>
    <w:next w:val="Normal"/>
    <w:qFormat/>
    <w:rsid w:val="002726A0"/>
    <w:pPr>
      <w:spacing w:before="0"/>
      <w:jc w:val="center"/>
      <w:outlineLvl w:val="0"/>
    </w:pPr>
    <w:rPr>
      <w:b/>
      <w:i/>
      <w:sz w:val="24"/>
    </w:rPr>
  </w:style>
  <w:style w:type="paragraph" w:styleId="Heading2">
    <w:name w:val="heading 2"/>
    <w:basedOn w:val="Normal"/>
    <w:next w:val="Normal"/>
    <w:qFormat/>
    <w:rsid w:val="002726A0"/>
    <w:pPr>
      <w:spacing w:before="0"/>
      <w:jc w:val="center"/>
      <w:outlineLvl w:val="1"/>
    </w:pPr>
    <w:rPr>
      <w:b/>
      <w:i/>
      <w:sz w:val="28"/>
    </w:rPr>
  </w:style>
  <w:style w:type="paragraph" w:styleId="Heading3">
    <w:name w:val="heading 3"/>
    <w:basedOn w:val="Normal"/>
    <w:next w:val="NormalIndent"/>
    <w:qFormat/>
    <w:rsid w:val="002726A0"/>
    <w:pPr>
      <w:spacing w:before="0"/>
      <w:jc w:val="center"/>
      <w:outlineLvl w:val="2"/>
    </w:pPr>
    <w:rPr>
      <w:b/>
      <w:i/>
    </w:rPr>
  </w:style>
  <w:style w:type="paragraph" w:styleId="Heading4">
    <w:name w:val="heading 4"/>
    <w:basedOn w:val="Normal"/>
    <w:next w:val="NormalIndent"/>
    <w:qFormat/>
    <w:rsid w:val="002726A0"/>
    <w:pPr>
      <w:spacing w:before="0"/>
      <w:jc w:val="center"/>
      <w:outlineLvl w:val="3"/>
    </w:pPr>
    <w:rPr>
      <w:b/>
    </w:rPr>
  </w:style>
  <w:style w:type="paragraph" w:styleId="Heading5">
    <w:name w:val="heading 5"/>
    <w:basedOn w:val="Normal"/>
    <w:next w:val="NormalIndent"/>
    <w:qFormat/>
    <w:rsid w:val="002726A0"/>
    <w:pPr>
      <w:spacing w:before="0"/>
      <w:jc w:val="left"/>
      <w:outlineLvl w:val="4"/>
    </w:pPr>
    <w:rPr>
      <w:b/>
      <w:i/>
      <w:sz w:val="18"/>
    </w:rPr>
  </w:style>
  <w:style w:type="paragraph" w:styleId="Heading6">
    <w:name w:val="heading 6"/>
    <w:basedOn w:val="Normal"/>
    <w:next w:val="NormalIndent"/>
    <w:qFormat/>
    <w:rsid w:val="002726A0"/>
    <w:pPr>
      <w:jc w:val="center"/>
      <w:outlineLvl w:val="5"/>
    </w:pPr>
    <w:rPr>
      <w:b/>
      <w:i/>
      <w:caps/>
      <w:color w:val="0000FF"/>
      <w:sz w:val="52"/>
    </w:rPr>
  </w:style>
  <w:style w:type="paragraph" w:styleId="Heading7">
    <w:name w:val="heading 7"/>
    <w:basedOn w:val="Normal"/>
    <w:next w:val="NormalIndent"/>
    <w:qFormat/>
    <w:rsid w:val="002726A0"/>
    <w:pPr>
      <w:ind w:hanging="284"/>
      <w:outlineLvl w:val="6"/>
    </w:pPr>
    <w:rPr>
      <w:b/>
      <w:caps/>
      <w:color w:val="0000FF"/>
      <w:sz w:val="24"/>
    </w:rPr>
  </w:style>
  <w:style w:type="paragraph" w:styleId="Heading8">
    <w:name w:val="heading 8"/>
    <w:basedOn w:val="Normal"/>
    <w:next w:val="NormalIndent"/>
    <w:qFormat/>
    <w:rsid w:val="002726A0"/>
    <w:pPr>
      <w:ind w:hanging="284"/>
      <w:outlineLvl w:val="7"/>
    </w:pPr>
    <w:rPr>
      <w:b/>
      <w:sz w:val="22"/>
    </w:rPr>
  </w:style>
  <w:style w:type="paragraph" w:styleId="Heading9">
    <w:name w:val="heading 9"/>
    <w:basedOn w:val="Normal"/>
    <w:next w:val="NormalIndent"/>
    <w:qFormat/>
    <w:rsid w:val="002726A0"/>
    <w:pPr>
      <w:ind w:left="708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semiHidden/>
    <w:rsid w:val="002726A0"/>
    <w:pPr>
      <w:ind w:left="708"/>
    </w:pPr>
  </w:style>
  <w:style w:type="paragraph" w:styleId="Footer">
    <w:name w:val="footer"/>
    <w:basedOn w:val="Normal"/>
    <w:semiHidden/>
    <w:rsid w:val="002726A0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rsid w:val="002726A0"/>
    <w:pPr>
      <w:tabs>
        <w:tab w:val="center" w:pos="4819"/>
        <w:tab w:val="right" w:pos="9071"/>
      </w:tabs>
    </w:pPr>
  </w:style>
  <w:style w:type="paragraph" w:styleId="FootnoteText">
    <w:name w:val="footnote text"/>
    <w:basedOn w:val="Normal"/>
    <w:semiHidden/>
    <w:rsid w:val="002726A0"/>
  </w:style>
  <w:style w:type="paragraph" w:customStyle="1" w:styleId="Estilo4">
    <w:name w:val="Estilo4"/>
    <w:basedOn w:val="Heading5"/>
    <w:rsid w:val="002726A0"/>
    <w:pPr>
      <w:outlineLvl w:val="9"/>
    </w:pPr>
    <w:rPr>
      <w:b w:val="0"/>
      <w:i w:val="0"/>
    </w:rPr>
  </w:style>
  <w:style w:type="paragraph" w:customStyle="1" w:styleId="Estilo2">
    <w:name w:val="Estilo2"/>
    <w:basedOn w:val="Heading4"/>
    <w:rsid w:val="002726A0"/>
    <w:pPr>
      <w:outlineLvl w:val="9"/>
    </w:pPr>
    <w:rPr>
      <w:b w:val="0"/>
      <w:sz w:val="16"/>
    </w:rPr>
  </w:style>
  <w:style w:type="paragraph" w:customStyle="1" w:styleId="Estilo6">
    <w:name w:val="Estilo 6"/>
    <w:basedOn w:val="Normal"/>
    <w:rsid w:val="002726A0"/>
    <w:pPr>
      <w:spacing w:line="240" w:lineRule="atLeast"/>
      <w:ind w:left="284" w:hanging="284"/>
    </w:pPr>
  </w:style>
  <w:style w:type="paragraph" w:styleId="BodyText">
    <w:name w:val="Body Text"/>
    <w:basedOn w:val="Normal"/>
    <w:semiHidden/>
    <w:rsid w:val="002726A0"/>
    <w:rPr>
      <w:b/>
      <w:color w:val="FF0000"/>
    </w:rPr>
  </w:style>
  <w:style w:type="paragraph" w:customStyle="1" w:styleId="ESHEOP">
    <w:name w:val="ESHEOP"/>
    <w:basedOn w:val="Normal"/>
    <w:rsid w:val="002726A0"/>
    <w:pPr>
      <w:spacing w:before="0" w:line="240" w:lineRule="atLeast"/>
    </w:pPr>
    <w:rPr>
      <w:b/>
      <w:lang w:val="es-ES"/>
    </w:rPr>
  </w:style>
  <w:style w:type="paragraph" w:customStyle="1" w:styleId="ssPeqNeg">
    <w:name w:val="ssPeqNeg"/>
    <w:basedOn w:val="Normal"/>
    <w:rsid w:val="002726A0"/>
    <w:pPr>
      <w:spacing w:before="0"/>
    </w:pPr>
    <w:rPr>
      <w:b/>
      <w:lang w:val="es-ES"/>
    </w:rPr>
  </w:style>
  <w:style w:type="paragraph" w:styleId="EndnoteText">
    <w:name w:val="endnote text"/>
    <w:basedOn w:val="Normal"/>
    <w:semiHidden/>
    <w:rsid w:val="002726A0"/>
  </w:style>
  <w:style w:type="paragraph" w:customStyle="1" w:styleId="SSbsica">
    <w:name w:val="SSbásica"/>
    <w:basedOn w:val="Normal"/>
    <w:rsid w:val="002726A0"/>
    <w:pPr>
      <w:spacing w:before="0"/>
      <w:jc w:val="left"/>
    </w:pPr>
  </w:style>
  <w:style w:type="paragraph" w:customStyle="1" w:styleId="estilo60">
    <w:name w:val="estilo 6"/>
    <w:basedOn w:val="Normal"/>
    <w:rsid w:val="002726A0"/>
    <w:pPr>
      <w:ind w:left="284" w:hanging="284"/>
    </w:pPr>
  </w:style>
  <w:style w:type="paragraph" w:customStyle="1" w:styleId="Estilo1">
    <w:name w:val="Estilo1"/>
    <w:basedOn w:val="Heading2"/>
    <w:rsid w:val="002726A0"/>
    <w:pPr>
      <w:jc w:val="both"/>
      <w:outlineLvl w:val="9"/>
    </w:pPr>
    <w:rPr>
      <w:i w:val="0"/>
      <w:sz w:val="20"/>
      <w:lang w:val="es-ES"/>
    </w:rPr>
  </w:style>
  <w:style w:type="paragraph" w:customStyle="1" w:styleId="Estilo5">
    <w:name w:val="Estilo5"/>
    <w:basedOn w:val="Estilo2"/>
    <w:rsid w:val="002726A0"/>
    <w:pPr>
      <w:jc w:val="left"/>
    </w:pPr>
    <w:rPr>
      <w:i/>
      <w:lang w:val="es-ES"/>
    </w:rPr>
  </w:style>
  <w:style w:type="paragraph" w:customStyle="1" w:styleId="Estilo3">
    <w:name w:val="Estilo3"/>
    <w:basedOn w:val="Heading3"/>
    <w:rsid w:val="002726A0"/>
    <w:pPr>
      <w:keepNext/>
      <w:jc w:val="left"/>
      <w:outlineLvl w:val="9"/>
    </w:pPr>
    <w:rPr>
      <w:i w:val="0"/>
      <w:lang w:val="es-ES"/>
    </w:rPr>
  </w:style>
  <w:style w:type="paragraph" w:styleId="BodyTextIndent">
    <w:name w:val="Body Text Indent"/>
    <w:basedOn w:val="Normal"/>
    <w:semiHidden/>
    <w:rsid w:val="002726A0"/>
    <w:rPr>
      <w:color w:val="FF0000"/>
    </w:rPr>
  </w:style>
  <w:style w:type="character" w:styleId="PageNumber">
    <w:name w:val="page number"/>
    <w:basedOn w:val="DefaultParagraphFont"/>
    <w:semiHidden/>
    <w:rsid w:val="002726A0"/>
  </w:style>
  <w:style w:type="paragraph" w:styleId="BodyText3">
    <w:name w:val="Body Text 3"/>
    <w:basedOn w:val="Normal"/>
    <w:semiHidden/>
    <w:rsid w:val="002726A0"/>
    <w:pPr>
      <w:spacing w:before="0" w:line="360" w:lineRule="atLeast"/>
    </w:pPr>
    <w:rPr>
      <w:rFonts w:ascii="Arial" w:hAnsi="Arial"/>
      <w:lang w:val="es-ES"/>
    </w:rPr>
  </w:style>
  <w:style w:type="paragraph" w:styleId="BodyTextIndent2">
    <w:name w:val="Body Text Indent 2"/>
    <w:basedOn w:val="Normal"/>
    <w:semiHidden/>
    <w:rsid w:val="002726A0"/>
    <w:pPr>
      <w:tabs>
        <w:tab w:val="left" w:pos="-720"/>
      </w:tabs>
      <w:ind w:left="709"/>
    </w:pPr>
    <w:rPr>
      <w:spacing w:val="-3"/>
    </w:rPr>
  </w:style>
  <w:style w:type="paragraph" w:styleId="PlainText">
    <w:name w:val="Plain Text"/>
    <w:basedOn w:val="Normal"/>
    <w:semiHidden/>
    <w:rsid w:val="002726A0"/>
    <w:pPr>
      <w:spacing w:before="0"/>
      <w:jc w:val="left"/>
    </w:pPr>
    <w:rPr>
      <w:rFonts w:ascii="Courier New" w:hAnsi="Courier New"/>
      <w:lang w:val="es-ES"/>
    </w:rPr>
  </w:style>
  <w:style w:type="paragraph" w:styleId="BodyText2">
    <w:name w:val="Body Text 2"/>
    <w:basedOn w:val="Normal"/>
    <w:semiHidden/>
    <w:rsid w:val="002726A0"/>
    <w:pPr>
      <w:tabs>
        <w:tab w:val="left" w:pos="0"/>
      </w:tabs>
    </w:pPr>
    <w:rPr>
      <w:rFonts w:ascii="Courier New" w:hAnsi="Courier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7B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B8B"/>
    <w:rPr>
      <w:rFonts w:ascii="Tahoma" w:hAnsi="Tahoma" w:cs="Tahoma"/>
      <w:sz w:val="16"/>
      <w:szCs w:val="16"/>
      <w:lang w:eastAsia="es-ES"/>
    </w:rPr>
  </w:style>
  <w:style w:type="character" w:customStyle="1" w:styleId="HeaderChar">
    <w:name w:val="Header Char"/>
    <w:basedOn w:val="DefaultParagraphFont"/>
    <w:link w:val="Header"/>
    <w:rsid w:val="00C22664"/>
    <w:rPr>
      <w:lang w:val="es-ES_tradnl"/>
    </w:rPr>
  </w:style>
  <w:style w:type="paragraph" w:styleId="NoSpacing">
    <w:name w:val="No Spacing"/>
    <w:link w:val="NoSpacingChar"/>
    <w:uiPriority w:val="1"/>
    <w:qFormat/>
    <w:rsid w:val="00A8258C"/>
    <w:rPr>
      <w:rFonts w:ascii="Calibri" w:eastAsia="Calibri" w:hAnsi="Calibri"/>
      <w:b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DA7283"/>
    <w:pPr>
      <w:spacing w:before="0"/>
      <w:jc w:val="center"/>
    </w:pPr>
    <w:rPr>
      <w:rFonts w:ascii="Arial" w:hAnsi="Arial"/>
      <w:b/>
      <w:sz w:val="24"/>
    </w:rPr>
  </w:style>
  <w:style w:type="character" w:customStyle="1" w:styleId="TitleChar">
    <w:name w:val="Title Char"/>
    <w:basedOn w:val="DefaultParagraphFont"/>
    <w:link w:val="Title"/>
    <w:rsid w:val="00DA7283"/>
    <w:rPr>
      <w:rFonts w:ascii="Arial" w:hAnsi="Arial"/>
      <w:b/>
      <w:sz w:val="24"/>
      <w:lang w:val="es-ES_tradnl"/>
    </w:rPr>
  </w:style>
  <w:style w:type="paragraph" w:styleId="ListParagraph">
    <w:name w:val="List Paragraph"/>
    <w:basedOn w:val="Normal"/>
    <w:uiPriority w:val="34"/>
    <w:qFormat/>
    <w:rsid w:val="00675DCF"/>
    <w:pPr>
      <w:widowControl w:val="0"/>
      <w:autoSpaceDE w:val="0"/>
      <w:autoSpaceDN w:val="0"/>
      <w:adjustRightInd w:val="0"/>
      <w:spacing w:before="0"/>
      <w:ind w:left="708"/>
      <w:jc w:val="left"/>
    </w:pPr>
    <w:rPr>
      <w:lang w:val="de-DE"/>
    </w:rPr>
  </w:style>
  <w:style w:type="character" w:styleId="Hyperlink">
    <w:name w:val="Hyperlink"/>
    <w:basedOn w:val="DefaultParagraphFont"/>
    <w:uiPriority w:val="99"/>
    <w:rsid w:val="00675DCF"/>
    <w:rPr>
      <w:rFonts w:cs="Times New Roman"/>
      <w:color w:val="0000FF" w:themeColor="hyperlink"/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rsid w:val="003E4ED7"/>
    <w:rPr>
      <w:rFonts w:ascii="Calibri" w:eastAsia="Calibri" w:hAnsi="Calibri"/>
      <w:b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E1F82-51A7-4606-8BE0-6B8EF4513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</Words>
  <Characters>22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MEMORIA DEL</vt:lpstr>
      <vt:lpstr>MEMORIA DEL</vt:lpstr>
    </vt:vector>
  </TitlesOfParts>
  <Company>EPSHEOP</Company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 DEL</dc:title>
  <dc:creator>José Enrique Serrano</dc:creator>
  <cp:lastModifiedBy>Ignacio Alonso</cp:lastModifiedBy>
  <cp:revision>4</cp:revision>
  <cp:lastPrinted>2014-05-21T18:11:00Z</cp:lastPrinted>
  <dcterms:created xsi:type="dcterms:W3CDTF">2018-02-16T18:12:00Z</dcterms:created>
  <dcterms:modified xsi:type="dcterms:W3CDTF">2018-02-16T18:15:00Z</dcterms:modified>
</cp:coreProperties>
</file>